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4769"/>
        <w:gridCol w:w="5721"/>
      </w:tblGrid>
      <w:tr w:rsidR="00DB7831" w:rsidRPr="00AB1D4C" w:rsidTr="00065B72">
        <w:trPr>
          <w:trHeight w:val="1509"/>
        </w:trPr>
        <w:tc>
          <w:tcPr>
            <w:tcW w:w="4769" w:type="dxa"/>
          </w:tcPr>
          <w:p w:rsidR="00DB7831" w:rsidRPr="00AB1D4C" w:rsidRDefault="00DB7831" w:rsidP="00065B72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СХВАЛЕНО</w:t>
            </w:r>
          </w:p>
          <w:p w:rsidR="00DB7831" w:rsidRPr="00AB1D4C" w:rsidRDefault="00DB7831" w:rsidP="00065B72">
            <w:pPr>
              <w:pStyle w:val="TableParagraph"/>
              <w:spacing w:before="1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педагогічною радою</w:t>
            </w:r>
          </w:p>
          <w:p w:rsidR="00DB7831" w:rsidRPr="00AB1D4C" w:rsidRDefault="00DB7831" w:rsidP="00065B72">
            <w:pPr>
              <w:pStyle w:val="TableParagraph"/>
              <w:tabs>
                <w:tab w:val="left" w:pos="1790"/>
                <w:tab w:val="left" w:pos="3118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(протокол</w:t>
            </w:r>
            <w:r w:rsidRPr="00AB1D4C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>№</w:t>
            </w:r>
            <w:r w:rsidRPr="00AB1D4C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</w:rPr>
              <w:t>30.08.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>р.)</w:t>
            </w:r>
          </w:p>
          <w:p w:rsidR="00DB7831" w:rsidRDefault="00DB7831" w:rsidP="00065B72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Голова педагогічної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ради </w:t>
            </w:r>
          </w:p>
          <w:p w:rsidR="00DB7831" w:rsidRPr="00AB3A44" w:rsidRDefault="00DB7831" w:rsidP="00065B72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8045B9">
              <w:rPr>
                <w:bCs/>
                <w:color w:val="000000" w:themeColor="text1"/>
                <w:sz w:val="28"/>
                <w:szCs w:val="28"/>
              </w:rPr>
              <w:t>___________</w:t>
            </w: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Важова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О.Й.</w:t>
            </w:r>
          </w:p>
          <w:p w:rsidR="00DB7831" w:rsidRPr="00AB1D4C" w:rsidRDefault="00DB7831" w:rsidP="00065B72">
            <w:pPr>
              <w:pStyle w:val="TableParagraph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21" w:type="dxa"/>
          </w:tcPr>
          <w:p w:rsidR="00DB7831" w:rsidRPr="00AB1D4C" w:rsidRDefault="00DB7831" w:rsidP="00065B72">
            <w:pPr>
              <w:pStyle w:val="TableParagraph"/>
              <w:spacing w:line="276" w:lineRule="auto"/>
              <w:ind w:left="2124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 xml:space="preserve">  ЗАТВЕРДЖЕНО</w:t>
            </w:r>
          </w:p>
          <w:p w:rsidR="00DB7831" w:rsidRDefault="00DB7831" w:rsidP="00065B72">
            <w:pPr>
              <w:pStyle w:val="TableParagraph"/>
              <w:tabs>
                <w:tab w:val="left" w:pos="2590"/>
                <w:tab w:val="left" w:pos="3950"/>
              </w:tabs>
              <w:spacing w:before="1" w:line="276" w:lineRule="auto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AB1D4C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>ом по закладу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DB7831" w:rsidRPr="00AB1D4C" w:rsidRDefault="00DB7831" w:rsidP="00065B72">
            <w:pPr>
              <w:pStyle w:val="TableParagraph"/>
              <w:tabs>
                <w:tab w:val="left" w:pos="2590"/>
                <w:tab w:val="left" w:pos="3950"/>
              </w:tabs>
              <w:spacing w:before="1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</w:rPr>
              <w:t>30.08.</w:t>
            </w:r>
            <w:r w:rsidRPr="00AB1D4C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22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>р</w:t>
            </w:r>
            <w:r w:rsidRPr="00AB1D4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_______</w:t>
            </w:r>
          </w:p>
          <w:p w:rsidR="00DB7831" w:rsidRPr="00AB1D4C" w:rsidRDefault="00DB7831" w:rsidP="00065B72">
            <w:pPr>
              <w:pStyle w:val="TableParagraph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DB7831" w:rsidRPr="00AB1D4C" w:rsidRDefault="00DB7831" w:rsidP="00065B72">
            <w:pPr>
              <w:pStyle w:val="TableParagraph"/>
              <w:tabs>
                <w:tab w:val="left" w:pos="3231"/>
              </w:tabs>
              <w:spacing w:line="276" w:lineRule="auto"/>
              <w:ind w:left="1338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jc w:val="right"/>
        <w:rPr>
          <w:rStyle w:val="rvts23"/>
          <w:b/>
          <w:bCs/>
          <w:sz w:val="28"/>
          <w:szCs w:val="28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ПОРЯДОК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визнання результатів підвищення кваліфікації педагогічних працівників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</w:t>
      </w:r>
    </w:p>
    <w:p w:rsidR="00DB7831" w:rsidRPr="00BA5901" w:rsidRDefault="00DB7831" w:rsidP="00DB7831">
      <w:pPr>
        <w:jc w:val="center"/>
        <w:rPr>
          <w:lang w:val="uk-UA"/>
        </w:rPr>
      </w:pPr>
    </w:p>
    <w:p w:rsidR="00DB7831" w:rsidRPr="008045B9" w:rsidRDefault="00DB7831" w:rsidP="00DB7831">
      <w:pPr>
        <w:shd w:val="clear" w:color="auto" w:fill="FFFFFF"/>
        <w:tabs>
          <w:tab w:val="left" w:pos="9922"/>
        </w:tabs>
        <w:spacing w:after="0"/>
        <w:ind w:right="-1" w:firstLine="11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045B9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Pr="008045B9">
        <w:rPr>
          <w:rStyle w:val="rvts23"/>
          <w:rFonts w:ascii="Times New Roman" w:hAnsi="Times New Roman"/>
          <w:sz w:val="28"/>
          <w:szCs w:val="28"/>
          <w:lang w:val="uk-UA"/>
        </w:rPr>
        <w:t xml:space="preserve">визнання результатів підвищення кваліфікації педагогічних працівників 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КЗ «Вінницький ліцей №4 ім. Д. І. Менделєєва» </w:t>
      </w:r>
      <w:r w:rsidRPr="008045B9">
        <w:rPr>
          <w:rStyle w:val="rvts23"/>
          <w:rFonts w:ascii="Times New Roman" w:hAnsi="Times New Roman"/>
          <w:sz w:val="28"/>
          <w:szCs w:val="28"/>
          <w:lang w:val="uk-UA"/>
        </w:rPr>
        <w:t xml:space="preserve">(далі Порядок) розроблені відповідно до </w:t>
      </w:r>
      <w:r w:rsidRPr="008045B9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hyperlink r:id="rId5" w:anchor="n873" w:tgtFrame="_blank" w:history="1">
        <w:r w:rsidRPr="008045B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частини шостої</w:t>
        </w:r>
      </w:hyperlink>
      <w:r w:rsidRPr="008045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045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статті 59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045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освіту»</w:t>
      </w:r>
      <w:r w:rsidRPr="008045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45B9">
        <w:rPr>
          <w:rStyle w:val="rvts23"/>
          <w:rFonts w:ascii="Times New Roman" w:hAnsi="Times New Roman"/>
          <w:sz w:val="28"/>
          <w:szCs w:val="28"/>
          <w:lang w:val="uk-UA"/>
        </w:rPr>
        <w:t xml:space="preserve">Порядку </w:t>
      </w:r>
      <w:r w:rsidRPr="008045B9">
        <w:rPr>
          <w:rFonts w:ascii="Times New Roman" w:hAnsi="Times New Roman"/>
          <w:color w:val="000000"/>
          <w:sz w:val="28"/>
          <w:szCs w:val="28"/>
          <w:lang w:val="uk-UA" w:eastAsia="uk-UA"/>
        </w:rPr>
        <w:t>підвищення кваліфікації педагогічних і науково-педагогічних працівників</w:t>
      </w:r>
      <w:r w:rsidRPr="008045B9">
        <w:rPr>
          <w:rStyle w:val="rvts23"/>
          <w:rFonts w:ascii="Times New Roman" w:hAnsi="Times New Roman"/>
          <w:sz w:val="28"/>
          <w:szCs w:val="28"/>
          <w:lang w:val="uk-UA"/>
        </w:rPr>
        <w:t xml:space="preserve">, </w:t>
      </w:r>
      <w:r w:rsidRPr="008045B9">
        <w:rPr>
          <w:rFonts w:ascii="Times New Roman" w:hAnsi="Times New Roman"/>
          <w:sz w:val="28"/>
          <w:szCs w:val="28"/>
          <w:lang w:val="uk-UA"/>
        </w:rPr>
        <w:t xml:space="preserve">затвердженого постановою Кабінету міністрів України </w:t>
      </w: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21 серпня 2019 року № 800 </w:t>
      </w:r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8045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Деякі питання підвищення кваліфікації педагогічних і науково-педагогічних працівників» </w:t>
      </w: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визначають процедуру визнання результатів підвищення кваліфікації </w:t>
      </w:r>
      <w:r w:rsidRPr="008045B9">
        <w:rPr>
          <w:rStyle w:val="rvts23"/>
          <w:rFonts w:ascii="Times New Roman" w:hAnsi="Times New Roman"/>
          <w:sz w:val="28"/>
          <w:szCs w:val="28"/>
          <w:lang w:val="uk-UA"/>
        </w:rPr>
        <w:t>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</w:t>
      </w: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Даний Порядок не розповсюджуються на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які не потребують окремого визнання чи підтвердження.</w:t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rvts23"/>
          <w:color w:val="002060"/>
          <w:sz w:val="28"/>
          <w:szCs w:val="28"/>
          <w:lang w:val="uk-UA"/>
        </w:rPr>
      </w:pPr>
    </w:p>
    <w:p w:rsidR="00DB7831" w:rsidRPr="008045B9" w:rsidRDefault="00DB7831" w:rsidP="00DB78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Педагогічний працівник протягом одного місяця після завершення підвищення кваліфікації подає до педагогічної ради закладу освіти клопотання про визнання результатів підвищення кваліфікації та документ про проходження підвищення кваліфікації (додаток 1).</w:t>
      </w:r>
    </w:p>
    <w:p w:rsidR="00DB7831" w:rsidRPr="008045B9" w:rsidRDefault="00DB7831" w:rsidP="00DB78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У разі підвищення кваліфікації </w:t>
      </w:r>
      <w:r w:rsidRPr="008045B9">
        <w:rPr>
          <w:rStyle w:val="rvts23"/>
          <w:rFonts w:ascii="Times New Roman" w:hAnsi="Times New Roman"/>
          <w:bCs/>
          <w:sz w:val="28"/>
          <w:szCs w:val="28"/>
          <w:lang w:val="uk-UA"/>
        </w:rPr>
        <w:t>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</w:t>
      </w: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а також шляхом </w:t>
      </w:r>
      <w:proofErr w:type="spellStart"/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інформальної</w:t>
      </w:r>
      <w:proofErr w:type="spellEnd"/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освіти (самоосвіти) подається звіт про результати підвищення кваліфікації або творча робота,</w:t>
      </w: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виконані в процесі (за результатами) підвищення кваліфікації </w:t>
      </w:r>
      <w:r w:rsidRPr="008045B9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 оприлюднені на веб-сайті педагогічного працівника (додаток 2).</w:t>
      </w:r>
    </w:p>
    <w:p w:rsidR="00DB7831" w:rsidRPr="008045B9" w:rsidRDefault="00DB7831" w:rsidP="00DB78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Підвищення кваліфікації шляхом самоосвіти педагогічних працівників з описом запланованих до набуття нових та/або вдосконалення раніше набутих </w:t>
      </w:r>
      <w:proofErr w:type="spellStart"/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досягнення результатів навчання </w:t>
      </w:r>
      <w:proofErr w:type="spellStart"/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співвимірних</w:t>
      </w:r>
      <w:proofErr w:type="spellEnd"/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запланованим на це часом підлягає попередньому затвердженню педагогічною радою, яка надалі  </w:t>
      </w: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призначає комісію для проведення аналізу результатів самоосвіти,  ухвалює рішення про їх визнання на підставі позитивного висновку цієї комісії.</w:t>
      </w:r>
    </w:p>
    <w:p w:rsidR="00DB7831" w:rsidRPr="008045B9" w:rsidRDefault="00DB7831" w:rsidP="00DB783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Підвищення кваліфікації шляхом </w:t>
      </w:r>
      <w:proofErr w:type="spellStart"/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інформальної</w:t>
      </w:r>
      <w:proofErr w:type="spellEnd"/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 допускається для сертифікованих педагогічних працівників, зокрема й наставників педагогічних працівників, які мають науковий ступінь та/або вчене звання.</w:t>
      </w:r>
    </w:p>
    <w:p w:rsidR="00DB7831" w:rsidRPr="008045B9" w:rsidRDefault="00DB7831" w:rsidP="00DB783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Style w:val="rvts23"/>
          <w:rFonts w:ascii="Times New Roman" w:hAnsi="Times New Roman"/>
          <w:bCs/>
          <w:sz w:val="28"/>
          <w:szCs w:val="28"/>
          <w:lang w:val="uk-UA"/>
        </w:rPr>
      </w:pPr>
      <w:r w:rsidRPr="008045B9">
        <w:rPr>
          <w:rFonts w:ascii="Times New Roman" w:hAnsi="Times New Roman"/>
          <w:bCs/>
          <w:sz w:val="28"/>
          <w:szCs w:val="28"/>
          <w:lang w:val="uk-UA"/>
        </w:rPr>
        <w:t xml:space="preserve">Робоча комісія по підготовці до педагогічної ради вивчає питання про </w:t>
      </w: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теми (напрями, найменування), форми, види, обсяги (тривалість), звіт про </w:t>
      </w:r>
      <w:r w:rsidRPr="008045B9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підвищення кваліфікації на веб-сайті або в </w:t>
      </w: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електронному портфоліо педагогічного</w:t>
      </w:r>
      <w:r w:rsidRPr="008045B9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 працівника.</w:t>
      </w:r>
    </w:p>
    <w:p w:rsidR="00DB7831" w:rsidRPr="008045B9" w:rsidRDefault="00DB7831" w:rsidP="00DB783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45B9">
        <w:rPr>
          <w:rStyle w:val="rvts23"/>
          <w:rFonts w:ascii="Times New Roman" w:hAnsi="Times New Roman"/>
          <w:bCs/>
          <w:sz w:val="28"/>
          <w:szCs w:val="28"/>
          <w:lang w:val="uk-UA"/>
        </w:rPr>
        <w:t>Звіт про підвищення кваліфікації заслуховується на засіданні педагогічної ради закладу, на якому розглядається питання про його визнання або не визнання результатів підвищення кваліфікації</w:t>
      </w: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DB7831" w:rsidRPr="008045B9" w:rsidRDefault="00DB7831" w:rsidP="00DB783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8045B9">
        <w:rPr>
          <w:rStyle w:val="rvts23"/>
          <w:rFonts w:ascii="Times New Roman" w:hAnsi="Times New Roman"/>
          <w:bCs/>
          <w:sz w:val="28"/>
          <w:szCs w:val="28"/>
          <w:lang w:val="uk-UA"/>
        </w:rPr>
        <w:t>Результати підвищення кваліфікації педагогічних працівників 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 визнаються педагогічною радою, якщо вони забезпечують</w:t>
      </w:r>
      <w:r w:rsidRPr="008045B9">
        <w:rPr>
          <w:rStyle w:val="rvts23"/>
          <w:rFonts w:ascii="Times New Roman" w:hAnsi="Times New Roman"/>
          <w:b/>
          <w:sz w:val="28"/>
          <w:szCs w:val="28"/>
          <w:lang w:val="uk-UA"/>
        </w:rPr>
        <w:t>: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 w:rsidRPr="008045B9">
        <w:rPr>
          <w:rStyle w:val="rvts23"/>
          <w:rFonts w:ascii="Times New Roman" w:hAnsi="Times New Roman"/>
          <w:sz w:val="28"/>
          <w:szCs w:val="28"/>
          <w:lang w:val="uk-UA"/>
        </w:rPr>
        <w:t xml:space="preserve">- </w:t>
      </w:r>
      <w:r w:rsidRPr="008045B9">
        <w:rPr>
          <w:rFonts w:ascii="Times New Roman" w:hAnsi="Times New Roman"/>
          <w:sz w:val="28"/>
          <w:szCs w:val="28"/>
          <w:lang w:val="uk-UA"/>
        </w:rPr>
        <w:t xml:space="preserve">розвиток професійних </w:t>
      </w:r>
      <w:proofErr w:type="spellStart"/>
      <w:r w:rsidRPr="008045B9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8045B9">
        <w:rPr>
          <w:rFonts w:ascii="Times New Roman" w:hAnsi="Times New Roman"/>
          <w:sz w:val="28"/>
          <w:szCs w:val="28"/>
          <w:lang w:val="uk-UA"/>
        </w:rPr>
        <w:t xml:space="preserve"> (знання предмета, фахових </w:t>
      </w:r>
      <w:proofErr w:type="spellStart"/>
      <w:r w:rsidRPr="008045B9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8045B9">
        <w:rPr>
          <w:rFonts w:ascii="Times New Roman" w:hAnsi="Times New Roman"/>
          <w:sz w:val="28"/>
          <w:szCs w:val="28"/>
          <w:lang w:val="uk-UA"/>
        </w:rPr>
        <w:t>, технологій) педагогічних працівників;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lang w:val="uk-UA"/>
        </w:rPr>
        <w:t xml:space="preserve">- формування у здобувачів освіти спільних для ключових </w:t>
      </w:r>
      <w:proofErr w:type="spellStart"/>
      <w:r w:rsidRPr="008045B9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8045B9">
        <w:rPr>
          <w:rFonts w:ascii="Times New Roman" w:hAnsi="Times New Roman"/>
          <w:sz w:val="28"/>
          <w:szCs w:val="28"/>
          <w:lang w:val="uk-UA"/>
        </w:rPr>
        <w:t xml:space="preserve"> вмінь, визначених</w:t>
      </w:r>
      <w:r w:rsidRPr="008045B9">
        <w:rPr>
          <w:rFonts w:ascii="Times New Roman" w:hAnsi="Times New Roman"/>
          <w:sz w:val="28"/>
          <w:szCs w:val="28"/>
        </w:rPr>
        <w:t> </w:t>
      </w:r>
      <w:proofErr w:type="spellStart"/>
      <w:r w:rsidRPr="008045B9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8045B9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"https://zakon.rada.gov.ua/laws/show/2145-19" \l "n187" \t "_blank" </w:instrText>
      </w:r>
      <w:r w:rsidRPr="008045B9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8045B9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  <w:u w:val="none"/>
        </w:rPr>
        <w:t>частиною</w:t>
      </w:r>
      <w:proofErr w:type="spellEnd"/>
      <w:r w:rsidRPr="008045B9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8045B9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  <w:u w:val="none"/>
        </w:rPr>
        <w:t>першою</w:t>
      </w:r>
      <w:proofErr w:type="spellEnd"/>
      <w:r w:rsidRPr="008045B9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8045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статті </w:t>
      </w:r>
      <w:r w:rsidRPr="008045B9">
        <w:rPr>
          <w:rFonts w:ascii="Times New Roman" w:hAnsi="Times New Roman"/>
          <w:sz w:val="28"/>
          <w:szCs w:val="28"/>
          <w:lang w:val="uk-UA"/>
        </w:rPr>
        <w:t>12 Закону України «Про освіту» (</w:t>
      </w:r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критичне та системне мислення, здатність </w:t>
      </w:r>
      <w:proofErr w:type="spellStart"/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логічно</w:t>
      </w:r>
      <w:proofErr w:type="spellEnd"/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обґрунтовувати позицію, творчість, ініціативність, вміння </w:t>
      </w:r>
      <w:proofErr w:type="spellStart"/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конструктивно</w:t>
      </w:r>
      <w:proofErr w:type="spellEnd"/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людьми)</w:t>
      </w:r>
      <w:r w:rsidRPr="008045B9">
        <w:rPr>
          <w:rFonts w:ascii="Times New Roman" w:hAnsi="Times New Roman"/>
          <w:sz w:val="28"/>
          <w:szCs w:val="28"/>
          <w:lang w:val="uk-UA"/>
        </w:rPr>
        <w:t>;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lang w:val="uk-UA"/>
        </w:rPr>
        <w:t xml:space="preserve"> - психолого-фізіологічні особливості здобувачів освіти певного віку, основи андрагогіки;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45B9">
        <w:rPr>
          <w:rFonts w:ascii="Times New Roman" w:hAnsi="Times New Roman"/>
          <w:bCs/>
          <w:sz w:val="28"/>
          <w:szCs w:val="28"/>
          <w:lang w:val="uk-UA"/>
        </w:rPr>
        <w:t>-  створення безпечного та інклюзивного освітнього середовища, особливостям (специфіка) інклюзивного навчання, додаткової підтримки в освітньому процесі дітей з особливими освітніми потребами;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lang w:val="uk-UA"/>
        </w:rPr>
        <w:t>- використання  інформаційно-комунікативних та цифрових технологій в освітньому процесі, включаючи електронне навчання, інформаційну та кібернетичну безпеку;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lang w:val="uk-UA"/>
        </w:rPr>
        <w:t>- розвиток мовленнєвої компетентності педагогічних працівників;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45B9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8045B9">
        <w:rPr>
          <w:rFonts w:ascii="Times New Roman" w:hAnsi="Times New Roman"/>
          <w:bCs/>
          <w:sz w:val="28"/>
          <w:szCs w:val="28"/>
          <w:lang w:val="uk-UA"/>
        </w:rPr>
        <w:t>розвиток управлінської компетентності (для керівника закладу освіти та їх заступників) тощо.</w:t>
      </w:r>
    </w:p>
    <w:p w:rsidR="00DB7831" w:rsidRPr="008045B9" w:rsidRDefault="00DB7831" w:rsidP="00DB7831">
      <w:pPr>
        <w:shd w:val="clear" w:color="auto" w:fill="FFFFFF"/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8045B9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8045B9">
        <w:rPr>
          <w:rFonts w:ascii="Times New Roman" w:hAnsi="Times New Roman"/>
          <w:bCs/>
          <w:sz w:val="28"/>
          <w:szCs w:val="28"/>
          <w:lang w:val="uk-UA"/>
        </w:rPr>
        <w:t xml:space="preserve">Кожному педагогічному працівнику, які подали клопотання </w:t>
      </w:r>
      <w:r w:rsidRPr="00804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визнання результатів підвищення кваліфікації, видається витяг з протоколу засідання педагогічної ради,</w:t>
      </w:r>
      <w:r w:rsidRPr="00804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враховується при атестації педагогічного працівника у з</w:t>
      </w:r>
      <w:r w:rsidRPr="00804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агальний обсяг підвищення кваліфікації педагогічного працівника за накопичувальною системою.</w:t>
      </w:r>
    </w:p>
    <w:p w:rsidR="00DB7831" w:rsidRDefault="00DB7831" w:rsidP="00DB7831">
      <w:pPr>
        <w:pStyle w:val="a4"/>
        <w:spacing w:line="240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sz w:val="28"/>
          <w:szCs w:val="28"/>
          <w:lang w:val="uk-UA"/>
        </w:rPr>
      </w:pPr>
    </w:p>
    <w:p w:rsidR="00DB7831" w:rsidRDefault="00DB7831" w:rsidP="00DB7831">
      <w:pPr>
        <w:spacing w:after="160" w:line="259" w:lineRule="auto"/>
        <w:rPr>
          <w:rStyle w:val="rvts23"/>
          <w:rFonts w:ascii="Times New Roman" w:hAnsi="Times New Roman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br w:type="page"/>
      </w:r>
    </w:p>
    <w:p w:rsidR="00DB7831" w:rsidRPr="006B5CDB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b/>
          <w:bCs/>
          <w:lang w:val="uk-UA"/>
        </w:rPr>
      </w:pPr>
      <w:r>
        <w:rPr>
          <w:rStyle w:val="rvts23"/>
          <w:sz w:val="28"/>
          <w:szCs w:val="28"/>
          <w:lang w:val="uk-UA"/>
        </w:rPr>
        <w:lastRenderedPageBreak/>
        <w:t xml:space="preserve"> 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b/>
          <w:bCs/>
          <w:sz w:val="28"/>
          <w:szCs w:val="28"/>
          <w:lang w:val="uk-UA"/>
        </w:rPr>
      </w:pP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t>Додаток 1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Голові педагогічної ради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proofErr w:type="spellStart"/>
      <w:r>
        <w:rPr>
          <w:rStyle w:val="rvts23"/>
          <w:sz w:val="28"/>
          <w:szCs w:val="28"/>
          <w:lang w:val="uk-UA"/>
        </w:rPr>
        <w:t>Важовій</w:t>
      </w:r>
      <w:proofErr w:type="spellEnd"/>
      <w:r>
        <w:rPr>
          <w:rStyle w:val="rvts23"/>
          <w:sz w:val="28"/>
          <w:szCs w:val="28"/>
          <w:lang w:val="uk-UA"/>
        </w:rPr>
        <w:t xml:space="preserve"> О. Й.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r w:rsidRPr="006B5CDB">
        <w:rPr>
          <w:color w:val="000000" w:themeColor="text1"/>
          <w:sz w:val="28"/>
          <w:szCs w:val="28"/>
          <w:lang w:val="uk-UA"/>
        </w:rPr>
        <w:t>КЗ «Вінницький ліцей №4»</w:t>
      </w:r>
      <w:r>
        <w:rPr>
          <w:rStyle w:val="rvts23"/>
          <w:sz w:val="28"/>
          <w:szCs w:val="28"/>
          <w:lang w:val="uk-UA"/>
        </w:rPr>
        <w:t xml:space="preserve"> </w:t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вчителя_________________________</w:t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b/>
          <w:bCs/>
          <w:lang w:val="uk-UA"/>
        </w:rPr>
      </w:pPr>
      <w:r w:rsidRPr="008045B9">
        <w:rPr>
          <w:rStyle w:val="rvts23"/>
          <w:lang w:val="uk-UA"/>
        </w:rPr>
        <w:t xml:space="preserve">                ім’я, по батькові, прізвище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sz w:val="28"/>
          <w:szCs w:val="28"/>
          <w:lang w:val="uk-UA"/>
        </w:rPr>
      </w:pPr>
    </w:p>
    <w:p w:rsidR="00DB7831" w:rsidRPr="00BA590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  <w:r w:rsidRPr="00BA5901">
        <w:rPr>
          <w:rStyle w:val="rvts23"/>
          <w:b/>
          <w:sz w:val="28"/>
          <w:szCs w:val="28"/>
          <w:lang w:val="uk-UA"/>
        </w:rPr>
        <w:t>КЛОПОТАННЯ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B7831" w:rsidRPr="00BA590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lang w:val="uk-UA"/>
        </w:rPr>
      </w:pPr>
      <w:r>
        <w:rPr>
          <w:rStyle w:val="rvts23"/>
          <w:sz w:val="28"/>
          <w:szCs w:val="28"/>
          <w:lang w:val="uk-UA"/>
        </w:rPr>
        <w:t xml:space="preserve">Прошу розглянути мій звіт про підвищення кваліфікації, визнати результати підвищення кваліфікації за напрямком </w:t>
      </w:r>
      <w:r w:rsidRPr="008045B9">
        <w:rPr>
          <w:color w:val="000000" w:themeColor="text1"/>
          <w:sz w:val="28"/>
          <w:szCs w:val="28"/>
          <w:lang w:val="uk-UA"/>
        </w:rPr>
        <w:t>«</w:t>
      </w:r>
      <w:r w:rsidRPr="008045B9">
        <w:rPr>
          <w:b/>
          <w:i/>
          <w:color w:val="000000" w:themeColor="text1"/>
          <w:sz w:val="28"/>
          <w:szCs w:val="28"/>
          <w:lang w:val="uk-UA"/>
        </w:rPr>
        <w:t>….</w:t>
      </w:r>
      <w:r w:rsidRPr="008045B9">
        <w:rPr>
          <w:color w:val="000000" w:themeColor="text1"/>
          <w:sz w:val="28"/>
          <w:szCs w:val="28"/>
          <w:lang w:val="uk-UA"/>
        </w:rPr>
        <w:t>» (</w:t>
      </w:r>
      <w:r w:rsidRPr="008045B9">
        <w:rPr>
          <w:b/>
          <w:i/>
          <w:color w:val="000000" w:themeColor="text1"/>
          <w:sz w:val="28"/>
          <w:szCs w:val="28"/>
          <w:lang w:val="uk-UA"/>
        </w:rPr>
        <w:t>загальний обсяг … год</w:t>
      </w:r>
      <w:r w:rsidRPr="008045B9">
        <w:rPr>
          <w:color w:val="000000" w:themeColor="text1"/>
          <w:sz w:val="28"/>
          <w:szCs w:val="28"/>
          <w:lang w:val="uk-UA"/>
        </w:rPr>
        <w:t xml:space="preserve">). 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та документ про підвищення кваліфікації додаються.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на 2 аркушах в 1 примірнику.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rStyle w:val="rvts23"/>
        </w:rPr>
      </w:pPr>
      <w:r>
        <w:rPr>
          <w:sz w:val="28"/>
          <w:szCs w:val="28"/>
          <w:lang w:val="uk-UA"/>
        </w:rPr>
        <w:t>___________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оку                                              ПІДПИС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4536"/>
        <w:jc w:val="both"/>
        <w:rPr>
          <w:rStyle w:val="rvts23"/>
          <w:b/>
          <w:bCs/>
          <w:sz w:val="28"/>
          <w:szCs w:val="28"/>
          <w:lang w:val="uk-UA"/>
        </w:rPr>
      </w:pPr>
    </w:p>
    <w:p w:rsidR="00DB7831" w:rsidRPr="00665E02" w:rsidRDefault="00DB7831" w:rsidP="00DB7831">
      <w:pPr>
        <w:pStyle w:val="rvps6"/>
        <w:shd w:val="clear" w:color="auto" w:fill="FFFFFF"/>
        <w:spacing w:before="0" w:beforeAutospacing="0" w:after="0" w:afterAutospacing="0"/>
        <w:ind w:right="4536"/>
        <w:jc w:val="both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sz w:val="28"/>
          <w:szCs w:val="28"/>
          <w:lang w:val="uk-UA"/>
        </w:rPr>
      </w:pPr>
    </w:p>
    <w:p w:rsidR="00DB7831" w:rsidRDefault="00DB7831" w:rsidP="00DB7831">
      <w:pPr>
        <w:spacing w:after="160" w:line="259" w:lineRule="auto"/>
        <w:rPr>
          <w:rStyle w:val="rvts23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br w:type="page"/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lastRenderedPageBreak/>
        <w:t>Додаток 2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 Голові педагогічної ради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proofErr w:type="spellStart"/>
      <w:r>
        <w:rPr>
          <w:rStyle w:val="rvts23"/>
          <w:sz w:val="28"/>
          <w:szCs w:val="28"/>
          <w:lang w:val="uk-UA"/>
        </w:rPr>
        <w:t>Важовій</w:t>
      </w:r>
      <w:proofErr w:type="spellEnd"/>
      <w:r>
        <w:rPr>
          <w:rStyle w:val="rvts23"/>
          <w:sz w:val="28"/>
          <w:szCs w:val="28"/>
          <w:lang w:val="uk-UA"/>
        </w:rPr>
        <w:t xml:space="preserve"> О. Й.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r w:rsidRPr="006B5CDB">
        <w:rPr>
          <w:color w:val="000000" w:themeColor="text1"/>
          <w:sz w:val="28"/>
          <w:szCs w:val="28"/>
          <w:lang w:val="uk-UA"/>
        </w:rPr>
        <w:t>КЗ «Вінницький ліцей №4»</w:t>
      </w:r>
      <w:r>
        <w:rPr>
          <w:rStyle w:val="rvts23"/>
          <w:sz w:val="28"/>
          <w:szCs w:val="28"/>
          <w:lang w:val="uk-UA"/>
        </w:rPr>
        <w:t xml:space="preserve"> </w:t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>вчителя_________________________</w:t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b/>
          <w:bCs/>
          <w:lang w:val="uk-UA"/>
        </w:rPr>
      </w:pPr>
      <w:r w:rsidRPr="008045B9">
        <w:rPr>
          <w:rStyle w:val="rvts23"/>
          <w:lang w:val="uk-UA"/>
        </w:rPr>
        <w:t xml:space="preserve">                ім’я, по батькові, прізвище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left="5387" w:right="-1"/>
        <w:jc w:val="both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rPr>
          <w:rStyle w:val="rvts23"/>
          <w:sz w:val="28"/>
          <w:szCs w:val="28"/>
          <w:lang w:val="uk-UA"/>
        </w:rPr>
      </w:pPr>
    </w:p>
    <w:p w:rsidR="00DB7831" w:rsidRPr="00BA590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  <w:r w:rsidRPr="00BA5901">
        <w:rPr>
          <w:rStyle w:val="rvts23"/>
          <w:b/>
          <w:sz w:val="28"/>
          <w:szCs w:val="28"/>
          <w:lang w:val="uk-UA"/>
        </w:rPr>
        <w:t>КЛОПОТАННЯ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B7831" w:rsidRPr="00874C99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lang w:val="uk-UA"/>
        </w:rPr>
      </w:pPr>
      <w:r>
        <w:rPr>
          <w:rStyle w:val="rvts23"/>
          <w:sz w:val="28"/>
          <w:szCs w:val="28"/>
          <w:lang w:val="uk-UA"/>
        </w:rPr>
        <w:t xml:space="preserve">Прошу розглянути мій звіт, що засвідчує підвищення кваліфікації та визнати результати підвищення кваліфікації за темою 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на уроках </w:t>
      </w:r>
      <w:proofErr w:type="spellStart"/>
      <w:r>
        <w:rPr>
          <w:sz w:val="28"/>
          <w:szCs w:val="28"/>
        </w:rPr>
        <w:t>біології</w:t>
      </w:r>
      <w:proofErr w:type="spellEnd"/>
      <w:r>
        <w:rPr>
          <w:sz w:val="28"/>
          <w:szCs w:val="28"/>
          <w:lang w:val="uk-UA"/>
        </w:rPr>
        <w:t>» (</w:t>
      </w:r>
      <w:r>
        <w:rPr>
          <w:b/>
          <w:i/>
          <w:color w:val="0000CC"/>
          <w:sz w:val="28"/>
          <w:szCs w:val="28"/>
          <w:lang w:val="uk-UA"/>
        </w:rPr>
        <w:t>загальний обсяг 1</w:t>
      </w:r>
      <w:r w:rsidRPr="00874C99">
        <w:rPr>
          <w:b/>
          <w:i/>
          <w:color w:val="0000CC"/>
          <w:sz w:val="28"/>
          <w:szCs w:val="28"/>
          <w:lang w:val="uk-UA"/>
        </w:rPr>
        <w:t>0 год</w:t>
      </w:r>
      <w:r>
        <w:rPr>
          <w:sz w:val="28"/>
          <w:szCs w:val="28"/>
          <w:lang w:val="uk-UA"/>
        </w:rPr>
        <w:t xml:space="preserve">). 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та документ про підвищення кваліфікації додаються.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на 2 аркушах в 1 примірнику.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:rsidR="00DB7831" w:rsidRPr="00874C99" w:rsidRDefault="00DB7831" w:rsidP="00DB783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rStyle w:val="rvts23"/>
          <w:lang w:val="uk-UA"/>
        </w:rPr>
      </w:pPr>
      <w:r>
        <w:rPr>
          <w:sz w:val="28"/>
          <w:szCs w:val="28"/>
          <w:lang w:val="uk-UA"/>
        </w:rPr>
        <w:t>___________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                                             ПІДПИС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4536"/>
        <w:jc w:val="both"/>
        <w:rPr>
          <w:rStyle w:val="rvts23"/>
          <w:b/>
          <w:bCs/>
          <w:sz w:val="28"/>
          <w:szCs w:val="28"/>
          <w:lang w:val="uk-UA"/>
        </w:rPr>
      </w:pPr>
    </w:p>
    <w:p w:rsidR="00DB7831" w:rsidRDefault="00DB7831" w:rsidP="00DB7831">
      <w:pPr>
        <w:spacing w:after="160" w:line="259" w:lineRule="auto"/>
        <w:rPr>
          <w:rStyle w:val="rvts23"/>
          <w:rFonts w:ascii="Times New Roman" w:hAnsi="Times New Roman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br w:type="page"/>
      </w:r>
    </w:p>
    <w:p w:rsidR="00DB7831" w:rsidRPr="008045B9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right"/>
        <w:rPr>
          <w:rStyle w:val="rvts23"/>
          <w:b/>
          <w:bCs/>
          <w:sz w:val="28"/>
          <w:szCs w:val="28"/>
          <w:lang w:val="uk-UA"/>
        </w:rPr>
      </w:pPr>
      <w:r w:rsidRPr="008045B9">
        <w:rPr>
          <w:rStyle w:val="rvts23"/>
          <w:b/>
          <w:bCs/>
          <w:sz w:val="28"/>
          <w:szCs w:val="28"/>
          <w:lang w:val="uk-UA"/>
        </w:rPr>
        <w:lastRenderedPageBreak/>
        <w:t>Додаток 3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4536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B7831" w:rsidRPr="00874C99" w:rsidRDefault="00DB7831" w:rsidP="00DB7831">
      <w:pPr>
        <w:pStyle w:val="rvps6"/>
        <w:shd w:val="clear" w:color="auto" w:fill="FFFFFF"/>
        <w:spacing w:before="0" w:beforeAutospacing="0" w:after="0" w:afterAutospacing="0"/>
        <w:ind w:right="-30"/>
        <w:jc w:val="center"/>
        <w:rPr>
          <w:rStyle w:val="rvts23"/>
          <w:b/>
          <w:bCs/>
          <w:sz w:val="28"/>
          <w:szCs w:val="28"/>
          <w:lang w:val="uk-UA"/>
        </w:rPr>
      </w:pPr>
      <w:r w:rsidRPr="00874C99">
        <w:rPr>
          <w:rStyle w:val="rvts23"/>
          <w:b/>
          <w:sz w:val="28"/>
          <w:szCs w:val="28"/>
          <w:lang w:val="uk-UA"/>
        </w:rPr>
        <w:t>ЗВІТ</w:t>
      </w:r>
    </w:p>
    <w:p w:rsidR="00DB7831" w:rsidRPr="00874C99" w:rsidRDefault="00DB7831" w:rsidP="00DB7831">
      <w:pPr>
        <w:pStyle w:val="rvps6"/>
        <w:shd w:val="clear" w:color="auto" w:fill="FFFFFF"/>
        <w:spacing w:before="0" w:beforeAutospacing="0" w:after="0" w:afterAutospacing="0"/>
        <w:ind w:right="-30"/>
        <w:jc w:val="center"/>
        <w:rPr>
          <w:rStyle w:val="rvts23"/>
          <w:b/>
          <w:bCs/>
          <w:sz w:val="28"/>
          <w:szCs w:val="28"/>
          <w:lang w:val="uk-UA"/>
        </w:rPr>
      </w:pPr>
      <w:r w:rsidRPr="00874C99">
        <w:rPr>
          <w:rStyle w:val="rvts23"/>
          <w:b/>
          <w:sz w:val="28"/>
          <w:szCs w:val="28"/>
          <w:lang w:val="uk-UA"/>
        </w:rPr>
        <w:t>про підвищення кваліфікації</w:t>
      </w:r>
    </w:p>
    <w:p w:rsidR="00DB7831" w:rsidRPr="00DB1DD8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  <w:r w:rsidRPr="00DB1DD8">
        <w:rPr>
          <w:rStyle w:val="rvts23"/>
          <w:b/>
          <w:bCs/>
          <w:sz w:val="28"/>
          <w:szCs w:val="28"/>
          <w:lang w:val="uk-UA"/>
        </w:rPr>
        <w:t>КЗ «Вінницький ліцей №4 ім. Д. І. Менделєєва»</w:t>
      </w:r>
    </w:p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1"/>
        <w:gridCol w:w="5947"/>
      </w:tblGrid>
      <w:tr w:rsidR="00DB783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360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Напрямок підвищення кваліфікації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DB783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360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Термін підвищення кваліфікації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</w:tc>
      </w:tr>
      <w:tr w:rsidR="00DB783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360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Форма підвищення кваліфікації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</w:tc>
      </w:tr>
      <w:tr w:rsidR="00DB783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Суб’єкт підвищення кваліфікації</w:t>
            </w:r>
          </w:p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( № сертифіката, ким виданий, посилання на інтернет-ресурс)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</w:tc>
      </w:tr>
      <w:tr w:rsidR="00DB783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360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 xml:space="preserve">Тема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</w:tc>
      </w:tr>
      <w:tr w:rsidR="00DB783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Обсяг ( тривалість) підвищення кваліфікації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</w:tc>
      </w:tr>
      <w:tr w:rsidR="00DB7831" w:rsidRPr="00BA5901" w:rsidTr="00065B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jc w:val="center"/>
              <w:rPr>
                <w:rStyle w:val="rvts23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rvts23"/>
                <w:sz w:val="28"/>
                <w:szCs w:val="28"/>
                <w:lang w:val="uk-UA" w:eastAsia="en-US"/>
              </w:rPr>
              <w:t>Актуальність та практичне використання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31" w:rsidRDefault="00DB7831" w:rsidP="00065B72">
            <w:pPr>
              <w:pStyle w:val="rvps6"/>
              <w:spacing w:before="0" w:beforeAutospacing="0" w:after="0" w:afterAutospacing="0" w:line="276" w:lineRule="auto"/>
              <w:ind w:right="-1"/>
              <w:jc w:val="both"/>
              <w:rPr>
                <w:rStyle w:val="rvts23"/>
                <w:sz w:val="28"/>
                <w:szCs w:val="28"/>
                <w:lang w:val="uk-UA" w:eastAsia="en-US"/>
              </w:rPr>
            </w:pPr>
          </w:p>
        </w:tc>
      </w:tr>
    </w:tbl>
    <w:p w:rsidR="00DB7831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B7831" w:rsidRPr="007730A2" w:rsidRDefault="00DB7831" w:rsidP="00DB7831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rStyle w:val="rvts23"/>
          <w:b/>
          <w:bCs/>
          <w:sz w:val="28"/>
          <w:szCs w:val="28"/>
          <w:lang w:val="uk-UA"/>
        </w:rPr>
        <w:sectPr w:rsidR="00DB7831" w:rsidRPr="007730A2">
          <w:pgSz w:w="11906" w:h="16838"/>
          <w:pgMar w:top="850" w:right="850" w:bottom="850" w:left="1134" w:header="708" w:footer="708" w:gutter="0"/>
          <w:cols w:space="720"/>
        </w:sectPr>
      </w:pPr>
      <w:r>
        <w:rPr>
          <w:rStyle w:val="rvts23"/>
          <w:sz w:val="28"/>
          <w:szCs w:val="28"/>
          <w:lang w:val="uk-UA"/>
        </w:rPr>
        <w:t>Дата                                                                                                    ____</w:t>
      </w:r>
    </w:p>
    <w:p w:rsidR="00DB7831" w:rsidRDefault="00DB7831"/>
    <w:sectPr w:rsidR="00DB7831" w:rsidSect="00AB77C7">
      <w:pgSz w:w="12240" w:h="15840"/>
      <w:pgMar w:top="1134" w:right="567" w:bottom="42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E07A0"/>
    <w:multiLevelType w:val="hybridMultilevel"/>
    <w:tmpl w:val="D7740E1A"/>
    <w:lvl w:ilvl="0" w:tplc="4674542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31"/>
    <w:rsid w:val="00D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AA7A9"/>
  <w15:chartTrackingRefBased/>
  <w15:docId w15:val="{4D51EDF0-5DCE-AD4A-8281-423859A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83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831"/>
    <w:rPr>
      <w:color w:val="0000FF"/>
      <w:u w:val="single"/>
    </w:rPr>
  </w:style>
  <w:style w:type="paragraph" w:customStyle="1" w:styleId="rvps6">
    <w:name w:val="rvps6"/>
    <w:basedOn w:val="a"/>
    <w:uiPriority w:val="99"/>
    <w:rsid w:val="00DB7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B7831"/>
  </w:style>
  <w:style w:type="paragraph" w:styleId="a4">
    <w:name w:val="Body Text"/>
    <w:basedOn w:val="a"/>
    <w:link w:val="a5"/>
    <w:uiPriority w:val="99"/>
    <w:semiHidden/>
    <w:unhideWhenUsed/>
    <w:rsid w:val="00DB78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B7831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B7831"/>
    <w:pPr>
      <w:widowControl w:val="0"/>
      <w:autoSpaceDE w:val="0"/>
      <w:autoSpaceDN w:val="0"/>
      <w:spacing w:after="0" w:line="268" w:lineRule="exact"/>
      <w:ind w:left="110"/>
    </w:pPr>
    <w:rPr>
      <w:rFonts w:ascii="Times New Roman" w:hAnsi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DB783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Крикун</dc:creator>
  <cp:keywords/>
  <dc:description/>
  <cp:lastModifiedBy>Анастасия Крикун</cp:lastModifiedBy>
  <cp:revision>1</cp:revision>
  <dcterms:created xsi:type="dcterms:W3CDTF">2023-11-12T21:53:00Z</dcterms:created>
  <dcterms:modified xsi:type="dcterms:W3CDTF">2023-11-12T21:55:00Z</dcterms:modified>
</cp:coreProperties>
</file>